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参保指引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各位老师：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上午好，新一年的参保工作已经启动啦！为了减少大家的工作量，今年的工作有点改动，望大家按照新的流程来操作。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本科生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：麻烦各位老师，统计本学院的参保名单，非毕业班参保时段为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，毕业班参保时段可以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半年或者一年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（务必准确）。参保同学填写附件1《医保预参保 空表》，不参保同学填写附件2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《暨南大学学生不参保确认书》，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vertAlign w:val="baseline"/>
          <w:lang w:val="en-US" w:eastAsia="zh-CN"/>
        </w:rPr>
        <w:t>学院注意留底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经学院汇总后，填写附件3《学生医保申请不参保名单汇总表空表》，并学院签字盖章交医务室（行政楼162）留底，纸质版+电子版都要。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研究生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：务必要求学院通知到每个研究生，如在珠海参保，学院提交名单（参保以学院提交的为准）。如不在珠海参保，例如：放弃珠海参保、广州本部参保、户籍所在地参保等，麻烦填写附件2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《暨南大学学生不参保确认书》，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u w:val="single"/>
          <w:vertAlign w:val="baseline"/>
          <w:lang w:val="en-US" w:eastAsia="zh-CN"/>
        </w:rPr>
        <w:t>学院注意留底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u w:val="none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经学院汇总后，填写附件3《学生医保申请不参保名单汇总表空表》，并学院签字盖章交医务室（行政楼162）留底，纸质版+电子版都要。</w:t>
      </w:r>
    </w:p>
    <w:p>
      <w:pPr>
        <w:ind w:firstLine="562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vertAlign w:val="baseline"/>
          <w:lang w:val="en-US" w:eastAsia="zh-CN"/>
        </w:rPr>
        <w:t>低保同学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：此次不收集低保同学名单，预计2023年10集中收集低保同学名单及材料。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8EAADB" w:themeColor="accent5" w:themeTint="99"/>
          <w:sz w:val="28"/>
          <w:szCs w:val="28"/>
          <w:u w:val="none"/>
          <w:vertAlign w:val="baseli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8EAADB" w:themeColor="accent5" w:themeTint="99"/>
          <w:sz w:val="24"/>
          <w:szCs w:val="24"/>
          <w:u w:val="none"/>
          <w:vertAlign w:val="baseli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提醒事项：以上确认珠海参保的同学务必及时缴费，学校医保参保以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vertAlign w:val="baseline"/>
          <w:lang w:val="en-US" w:eastAsia="zh-CN"/>
        </w:rPr>
        <w:t>先缴费、后参保</w:t>
      </w:r>
      <w:r>
        <w:rPr>
          <w:rFonts w:hint="eastAsia" w:ascii="宋体" w:hAnsi="宋体" w:eastAsia="宋体" w:cs="宋体"/>
          <w:b w:val="0"/>
          <w:bCs w:val="0"/>
          <w:color w:val="8EAADB" w:themeColor="accent5" w:themeTint="99"/>
          <w:sz w:val="24"/>
          <w:szCs w:val="24"/>
          <w:u w:val="none"/>
          <w:vertAlign w:val="baseli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方式办理，如因</w:t>
      </w:r>
      <w:r>
        <w:rPr>
          <w:rFonts w:hint="eastAsia" w:ascii="宋体" w:hAnsi="宋体" w:eastAsia="宋体" w:cs="宋体"/>
          <w:b/>
          <w:bCs/>
          <w:color w:val="8EAADB" w:themeColor="accent5" w:themeTint="99"/>
          <w:sz w:val="24"/>
          <w:szCs w:val="24"/>
          <w:u w:val="single"/>
          <w:vertAlign w:val="baseli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未缴费、延迟缴费</w:t>
      </w:r>
      <w:r>
        <w:rPr>
          <w:rFonts w:hint="eastAsia" w:ascii="宋体" w:hAnsi="宋体" w:eastAsia="宋体" w:cs="宋体"/>
          <w:b w:val="0"/>
          <w:bCs w:val="0"/>
          <w:color w:val="8EAADB" w:themeColor="accent5" w:themeTint="99"/>
          <w:sz w:val="24"/>
          <w:szCs w:val="24"/>
          <w:u w:val="none"/>
          <w:vertAlign w:val="baselin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等原因造成参保失败的，个人责任及后果自负。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附件1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附件2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附件3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xcel.Sheet.8" ShapeID="_x0000_i1027" DrawAspect="Icon" ObjectID="_1468075727" r:id="rId8">
            <o:LockedField>false</o:LockedField>
          </o:OLEObject>
        </w:objec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2023-2024年医保工作日程 初稿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4"/>
        <w:gridCol w:w="5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2023.06.05-2023.06.15</w:t>
            </w:r>
          </w:p>
        </w:tc>
        <w:tc>
          <w:tcPr>
            <w:tcW w:w="56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第一次参保确认（老生为主）。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2023.09.05-2023.09.25</w:t>
            </w:r>
          </w:p>
        </w:tc>
        <w:tc>
          <w:tcPr>
            <w:tcW w:w="5678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第二次参保确认（新生为主），老生漏保补参。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2023.10.01-2023.10.20</w:t>
            </w:r>
          </w:p>
        </w:tc>
        <w:tc>
          <w:tcPr>
            <w:tcW w:w="567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低保同学材料收集。参保。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4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2023.10.20-2023.10.31</w:t>
            </w:r>
          </w:p>
        </w:tc>
        <w:tc>
          <w:tcPr>
            <w:tcW w:w="5678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学生缴费名单与最终参保名单匹配，未缴费的催缴。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4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2023.10.30-2023.11.01</w:t>
            </w:r>
          </w:p>
        </w:tc>
        <w:tc>
          <w:tcPr>
            <w:tcW w:w="5678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参保学生信息补充（部分学生资料缺失）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4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2024.03.01-2024.03.30</w:t>
            </w:r>
          </w:p>
        </w:tc>
        <w:tc>
          <w:tcPr>
            <w:tcW w:w="5678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参保不成功学生名单退费、低保学生名单退费</w:t>
            </w:r>
          </w:p>
        </w:tc>
      </w:tr>
    </w:tbl>
    <w:p>
      <w:pPr>
        <w:ind w:firstLine="0" w:firstLineChars="0"/>
        <w:rPr>
          <w:rFonts w:hint="eastAsia"/>
          <w:lang w:val="en-US" w:eastAsia="zh-CN"/>
        </w:rPr>
      </w:pPr>
    </w:p>
    <w:p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备注：医保工作以医保局的工作进度进行随时调整，如后续退费时段延后，另行通知，麻烦做好解释工作。</w:t>
      </w:r>
    </w:p>
    <w:p>
      <w:pPr>
        <w:ind w:firstLine="0" w:firstLineChars="0"/>
        <w:rPr>
          <w:rFonts w:hint="eastAsia"/>
          <w:lang w:val="en-US" w:eastAsia="zh-CN"/>
        </w:rPr>
      </w:pPr>
    </w:p>
    <w:p>
      <w:pPr>
        <w:ind w:firstLine="0" w:firstLineChars="0"/>
        <w:rPr>
          <w:rFonts w:hint="eastAsia"/>
          <w:lang w:val="en-US" w:eastAsia="zh-CN"/>
        </w:rPr>
      </w:pPr>
    </w:p>
    <w:p>
      <w:pPr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流程改动提醒： 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低保学生名单在相应时段统计，参保确认时段暂不收集。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新增参保的学生信息暂不收集，在相应的信息补充时段收集。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研究生参保名单一切 以学院提交为准，</w:t>
      </w:r>
      <w:r>
        <w:rPr>
          <w:rFonts w:hint="eastAsia"/>
          <w:lang w:val="en-US" w:eastAsia="zh-CN"/>
        </w:rPr>
        <w:t>不参保学生或选择在</w:t>
      </w:r>
      <w:r>
        <w:rPr>
          <w:rFonts w:hint="eastAsia"/>
          <w:b/>
          <w:bCs/>
          <w:u w:val="single"/>
          <w:lang w:val="en-US" w:eastAsia="zh-CN"/>
        </w:rPr>
        <w:t>选择广州参保</w:t>
      </w:r>
      <w:r>
        <w:rPr>
          <w:rFonts w:hint="eastAsia"/>
          <w:lang w:val="en-US" w:eastAsia="zh-CN"/>
        </w:rPr>
        <w:t>学生必须签署《不参保确认书》，并交汇总表医务室。选择参广州医保的同学请与校本部公医办沟通。</w:t>
      </w:r>
    </w:p>
    <w:p>
      <w:pPr>
        <w:numPr>
          <w:ilvl w:val="0"/>
          <w:numId w:val="1"/>
        </w:numPr>
        <w:ind w:left="73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老生新增参保务必在第二次参保确认补参，过集中参保时段（2023.9.25）非特殊情况不补参。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E4FEC"/>
    <w:multiLevelType w:val="singleLevel"/>
    <w:tmpl w:val="614E4FE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3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MWExMTU2YmQ0NWUxNzk1OTI0ODU0YjBhOGIxZjMifQ=="/>
  </w:docVars>
  <w:rsids>
    <w:rsidRoot w:val="52935B57"/>
    <w:rsid w:val="5293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18</TotalTime>
  <ScaleCrop>false</ScaleCrop>
  <LinksUpToDate>false</LinksUpToDate>
  <CharactersWithSpaces>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2023-06-05T02:11:00Z</dcterms:created>
  <dc:creator>小张</dc:creator>
  <cp:lastModifiedBy>缘尽灯哭</cp:lastModifiedBy>
  <dcterms:modified xsi:type="dcterms:W3CDTF">2023-06-05T03:16:58Z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9963EC54B3364F5D9CB9B3227917E17E_11</vt:lpwstr>
  </property>
</Properties>
</file>